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80D66" w14:textId="77777777" w:rsidR="006745FE" w:rsidRDefault="006745FE"/>
    <w:p w14:paraId="1DC6B456" w14:textId="77777777" w:rsidR="006745FE" w:rsidRDefault="006745FE"/>
    <w:p w14:paraId="6B00F625" w14:textId="77777777" w:rsidR="006745FE" w:rsidRDefault="006745FE">
      <w:bookmarkStart w:id="0" w:name="_GoBack"/>
      <w:r>
        <w:rPr>
          <w:noProof/>
        </w:rPr>
        <w:drawing>
          <wp:inline distT="0" distB="0" distL="0" distR="0" wp14:anchorId="1EEFDE68" wp14:editId="73340416">
            <wp:extent cx="6958400" cy="7515074"/>
            <wp:effectExtent l="0" t="0" r="0" b="0"/>
            <wp:docPr id="1" name="Imagen 1" descr="Actividades para niÃ±os preescolar, primaria e inicial. Plantillas de ecologia en ingles orientadas a niÃ±os de preescolar y primaria para imprimir. Ecologia en Ingles.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tividades para niÃ±os preescolar, primaria e inicial. Plantillas de ecologia en ingles orientadas a niÃ±os de preescolar y primaria para imprimir. Ecologia en Ingles.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820" cy="7540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745FE" w:rsidSect="006745FE">
      <w:pgSz w:w="11906" w:h="16838"/>
      <w:pgMar w:top="907" w:right="1134" w:bottom="90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5FE"/>
    <w:rsid w:val="0067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D9519"/>
  <w15:chartTrackingRefBased/>
  <w15:docId w15:val="{07F37AA5-CEEC-42D8-AF74-F80AB6603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2018-08-22T11:25:00Z</dcterms:created>
  <dcterms:modified xsi:type="dcterms:W3CDTF">2018-08-22T11:26:00Z</dcterms:modified>
</cp:coreProperties>
</file>